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54D" w:rsidRPr="0042285C" w:rsidRDefault="00243213" w:rsidP="00F649AB">
      <w:pPr>
        <w:rPr>
          <w:rFonts w:ascii="Arial" w:eastAsia="Gulim" w:hAnsi="Arial" w:cs="Arial"/>
          <w:color w:val="385623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2285C">
        <w:rPr>
          <w:rFonts w:ascii="Arial" w:eastAsia="Gulim" w:hAnsi="Arial" w:cs="Arial"/>
          <w:color w:val="385623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Covenant Amendment Steering Committee (CASC)</w:t>
      </w:r>
    </w:p>
    <w:p w:rsidR="007672F1" w:rsidRDefault="007672F1" w:rsidP="00F649AB">
      <w:pPr>
        <w:jc w:val="center"/>
        <w:rPr>
          <w:rFonts w:ascii="Arial" w:eastAsia="Gulim" w:hAnsi="Arial" w:cs="Arial"/>
          <w:color w:val="385623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2285C">
        <w:rPr>
          <w:rFonts w:ascii="Arial" w:eastAsia="Gulim" w:hAnsi="Arial" w:cs="Arial"/>
          <w:color w:val="385623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Crested Butte South Property Owners Association</w:t>
      </w:r>
    </w:p>
    <w:p w:rsidR="00F649AB" w:rsidRPr="00F649AB" w:rsidRDefault="00F649AB" w:rsidP="00F649AB">
      <w:pPr>
        <w:jc w:val="center"/>
        <w:rPr>
          <w:rFonts w:ascii="Arial" w:eastAsia="Gulim" w:hAnsi="Arial" w:cs="Arial"/>
          <w:color w:val="385623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243213" w:rsidRPr="007672F1" w:rsidRDefault="00243213" w:rsidP="007672F1">
      <w:pPr>
        <w:jc w:val="center"/>
        <w:rPr>
          <w:rFonts w:ascii="Arial" w:eastAsia="Gulim" w:hAnsi="Arial" w:cs="Arial"/>
          <w:sz w:val="40"/>
          <w:szCs w:val="28"/>
        </w:rPr>
      </w:pPr>
      <w:r w:rsidRPr="007672F1">
        <w:rPr>
          <w:rFonts w:ascii="Arial" w:eastAsia="Gulim" w:hAnsi="Arial" w:cs="Arial"/>
          <w:sz w:val="40"/>
          <w:szCs w:val="28"/>
        </w:rPr>
        <w:t>Agenda</w:t>
      </w:r>
    </w:p>
    <w:p w:rsidR="00243213" w:rsidRPr="00126211" w:rsidRDefault="00243213" w:rsidP="007672F1">
      <w:pPr>
        <w:jc w:val="center"/>
        <w:rPr>
          <w:rFonts w:ascii="Arial" w:eastAsia="Gulim" w:hAnsi="Arial" w:cs="Arial"/>
          <w:sz w:val="28"/>
          <w:szCs w:val="28"/>
        </w:rPr>
      </w:pPr>
      <w:r w:rsidRPr="00126211">
        <w:rPr>
          <w:rFonts w:ascii="Arial" w:eastAsia="Gulim" w:hAnsi="Arial" w:cs="Arial"/>
          <w:sz w:val="28"/>
          <w:szCs w:val="28"/>
        </w:rPr>
        <w:t>Thursday, March 28, 2019</w:t>
      </w:r>
    </w:p>
    <w:p w:rsidR="00243213" w:rsidRDefault="00243213" w:rsidP="007672F1">
      <w:pPr>
        <w:jc w:val="center"/>
        <w:rPr>
          <w:rFonts w:ascii="Arial" w:eastAsia="Gulim" w:hAnsi="Arial" w:cs="Arial"/>
          <w:sz w:val="28"/>
          <w:szCs w:val="28"/>
        </w:rPr>
      </w:pPr>
      <w:r w:rsidRPr="00126211">
        <w:rPr>
          <w:rFonts w:ascii="Arial" w:eastAsia="Gulim" w:hAnsi="Arial" w:cs="Arial"/>
          <w:sz w:val="28"/>
          <w:szCs w:val="28"/>
        </w:rPr>
        <w:t>5 pm to 6 pm</w:t>
      </w:r>
    </w:p>
    <w:p w:rsidR="008F0A6E" w:rsidRDefault="008F0A6E" w:rsidP="007672F1">
      <w:pPr>
        <w:jc w:val="center"/>
        <w:rPr>
          <w:rFonts w:ascii="Arial" w:eastAsia="Gulim" w:hAnsi="Arial" w:cs="Arial"/>
          <w:sz w:val="28"/>
          <w:szCs w:val="28"/>
        </w:rPr>
      </w:pPr>
      <w:r>
        <w:rPr>
          <w:rFonts w:ascii="Arial" w:eastAsia="Gulim" w:hAnsi="Arial" w:cs="Arial"/>
          <w:sz w:val="28"/>
          <w:szCs w:val="28"/>
        </w:rPr>
        <w:t>CB South POA Office, 61 Teocalli Road</w:t>
      </w:r>
    </w:p>
    <w:p w:rsidR="007672F1" w:rsidRPr="00126211" w:rsidRDefault="007672F1" w:rsidP="007672F1">
      <w:pPr>
        <w:jc w:val="center"/>
        <w:rPr>
          <w:rFonts w:ascii="Arial" w:eastAsia="Gulim" w:hAnsi="Arial" w:cs="Arial"/>
          <w:sz w:val="28"/>
          <w:szCs w:val="28"/>
        </w:rPr>
      </w:pPr>
      <w:r w:rsidRPr="007A7C79">
        <w:rPr>
          <w:rFonts w:eastAsia="Calibri"/>
          <w:color w:val="000000"/>
        </w:rPr>
        <w:t>Questions about this Agenda/Meeting can be directed to 349-1162</w:t>
      </w:r>
    </w:p>
    <w:p w:rsidR="007672F1" w:rsidRDefault="007672F1" w:rsidP="00F649AB">
      <w:pPr>
        <w:spacing w:before="120" w:after="120"/>
        <w:rPr>
          <w:rFonts w:ascii="Arial" w:eastAsia="Gulim" w:hAnsi="Arial" w:cs="Arial"/>
          <w:sz w:val="28"/>
          <w:szCs w:val="28"/>
        </w:rPr>
      </w:pPr>
    </w:p>
    <w:p w:rsidR="007672F1" w:rsidRDefault="007672F1" w:rsidP="007672F1">
      <w:pPr>
        <w:spacing w:before="120" w:after="120"/>
        <w:ind w:left="180"/>
        <w:rPr>
          <w:rFonts w:ascii="Arial" w:eastAsia="Gulim" w:hAnsi="Arial" w:cs="Arial"/>
          <w:sz w:val="28"/>
          <w:szCs w:val="28"/>
        </w:rPr>
      </w:pPr>
      <w:r>
        <w:rPr>
          <w:rFonts w:ascii="Arial" w:eastAsia="Gulim" w:hAnsi="Arial" w:cs="Arial"/>
          <w:sz w:val="28"/>
          <w:szCs w:val="28"/>
        </w:rPr>
        <w:t>5:00 PM</w:t>
      </w:r>
      <w:r>
        <w:rPr>
          <w:rFonts w:ascii="Arial" w:eastAsia="Gulim" w:hAnsi="Arial" w:cs="Arial"/>
          <w:sz w:val="28"/>
          <w:szCs w:val="28"/>
        </w:rPr>
        <w:tab/>
      </w:r>
      <w:r w:rsidR="00243213">
        <w:rPr>
          <w:rFonts w:ascii="Arial" w:eastAsia="Gulim" w:hAnsi="Arial" w:cs="Arial"/>
          <w:sz w:val="28"/>
          <w:szCs w:val="28"/>
        </w:rPr>
        <w:t xml:space="preserve">Welcome and </w:t>
      </w:r>
      <w:r w:rsidR="00243213" w:rsidRPr="00243213">
        <w:rPr>
          <w:rFonts w:ascii="Arial" w:eastAsia="Gulim" w:hAnsi="Arial" w:cs="Arial"/>
          <w:sz w:val="28"/>
          <w:szCs w:val="28"/>
        </w:rPr>
        <w:t>Introduction</w:t>
      </w:r>
      <w:r w:rsidR="00243213">
        <w:rPr>
          <w:rFonts w:ascii="Arial" w:eastAsia="Gulim" w:hAnsi="Arial" w:cs="Arial"/>
          <w:sz w:val="28"/>
          <w:szCs w:val="28"/>
        </w:rPr>
        <w:t>s</w:t>
      </w:r>
    </w:p>
    <w:p w:rsidR="007672F1" w:rsidRDefault="007672F1" w:rsidP="007672F1">
      <w:pPr>
        <w:spacing w:before="120" w:after="120"/>
        <w:ind w:left="180"/>
        <w:rPr>
          <w:rFonts w:ascii="Arial" w:eastAsia="Gulim" w:hAnsi="Arial" w:cs="Arial"/>
          <w:sz w:val="28"/>
          <w:szCs w:val="28"/>
        </w:rPr>
      </w:pPr>
      <w:r>
        <w:rPr>
          <w:rFonts w:ascii="Arial" w:eastAsia="Gulim" w:hAnsi="Arial" w:cs="Arial"/>
          <w:sz w:val="28"/>
          <w:szCs w:val="28"/>
        </w:rPr>
        <w:t>5:10 PM</w:t>
      </w:r>
      <w:r>
        <w:rPr>
          <w:rFonts w:ascii="Arial" w:eastAsia="Gulim" w:hAnsi="Arial" w:cs="Arial"/>
          <w:sz w:val="28"/>
          <w:szCs w:val="28"/>
        </w:rPr>
        <w:tab/>
      </w:r>
      <w:r w:rsidR="009F5983">
        <w:rPr>
          <w:rFonts w:ascii="Arial" w:eastAsia="Gulim" w:hAnsi="Arial" w:cs="Arial"/>
          <w:sz w:val="28"/>
          <w:szCs w:val="28"/>
        </w:rPr>
        <w:t xml:space="preserve">Discuss </w:t>
      </w:r>
      <w:r w:rsidR="00126211">
        <w:rPr>
          <w:rFonts w:ascii="Arial" w:eastAsia="Gulim" w:hAnsi="Arial" w:cs="Arial"/>
          <w:sz w:val="28"/>
          <w:szCs w:val="28"/>
        </w:rPr>
        <w:t>Goal</w:t>
      </w:r>
      <w:r>
        <w:rPr>
          <w:rFonts w:ascii="Arial" w:eastAsia="Gulim" w:hAnsi="Arial" w:cs="Arial"/>
          <w:sz w:val="28"/>
          <w:szCs w:val="28"/>
        </w:rPr>
        <w:t>s</w:t>
      </w:r>
      <w:r w:rsidR="00126211">
        <w:rPr>
          <w:rFonts w:ascii="Arial" w:eastAsia="Gulim" w:hAnsi="Arial" w:cs="Arial"/>
          <w:sz w:val="28"/>
          <w:szCs w:val="28"/>
        </w:rPr>
        <w:t xml:space="preserve"> an</w:t>
      </w:r>
      <w:r w:rsidR="009F5983">
        <w:rPr>
          <w:rFonts w:ascii="Arial" w:eastAsia="Gulim" w:hAnsi="Arial" w:cs="Arial"/>
          <w:sz w:val="28"/>
          <w:szCs w:val="28"/>
        </w:rPr>
        <w:t xml:space="preserve">d </w:t>
      </w:r>
      <w:r w:rsidR="00243213">
        <w:rPr>
          <w:rFonts w:ascii="Arial" w:eastAsia="Gulim" w:hAnsi="Arial" w:cs="Arial"/>
          <w:sz w:val="28"/>
          <w:szCs w:val="28"/>
        </w:rPr>
        <w:t>Mission of CASC</w:t>
      </w:r>
    </w:p>
    <w:p w:rsidR="007672F1" w:rsidRDefault="007672F1" w:rsidP="007672F1">
      <w:pPr>
        <w:spacing w:before="120" w:after="120"/>
        <w:ind w:left="180"/>
        <w:rPr>
          <w:rFonts w:ascii="Arial" w:eastAsia="Gulim" w:hAnsi="Arial" w:cs="Arial"/>
          <w:sz w:val="28"/>
          <w:szCs w:val="28"/>
        </w:rPr>
      </w:pPr>
      <w:r>
        <w:rPr>
          <w:rFonts w:ascii="Arial" w:eastAsia="Gulim" w:hAnsi="Arial" w:cs="Arial"/>
          <w:sz w:val="28"/>
          <w:szCs w:val="28"/>
        </w:rPr>
        <w:t>5:20 PM</w:t>
      </w:r>
      <w:r>
        <w:rPr>
          <w:rFonts w:ascii="Arial" w:eastAsia="Gulim" w:hAnsi="Arial" w:cs="Arial"/>
          <w:sz w:val="28"/>
          <w:szCs w:val="28"/>
        </w:rPr>
        <w:tab/>
      </w:r>
      <w:r w:rsidR="00243213">
        <w:rPr>
          <w:rFonts w:ascii="Arial" w:eastAsia="Gulim" w:hAnsi="Arial" w:cs="Arial"/>
          <w:sz w:val="28"/>
          <w:szCs w:val="28"/>
        </w:rPr>
        <w:t xml:space="preserve">Background </w:t>
      </w:r>
      <w:r>
        <w:rPr>
          <w:rFonts w:ascii="Arial" w:eastAsia="Gulim" w:hAnsi="Arial" w:cs="Arial"/>
          <w:sz w:val="28"/>
          <w:szCs w:val="28"/>
        </w:rPr>
        <w:t>R</w:t>
      </w:r>
      <w:r w:rsidR="00906C53">
        <w:rPr>
          <w:rFonts w:ascii="Arial" w:eastAsia="Gulim" w:hAnsi="Arial" w:cs="Arial"/>
          <w:sz w:val="28"/>
          <w:szCs w:val="28"/>
        </w:rPr>
        <w:t xml:space="preserve">eview of </w:t>
      </w:r>
      <w:r>
        <w:rPr>
          <w:rFonts w:ascii="Arial" w:eastAsia="Gulim" w:hAnsi="Arial" w:cs="Arial"/>
          <w:sz w:val="28"/>
          <w:szCs w:val="28"/>
        </w:rPr>
        <w:t>Covenants and Amendments</w:t>
      </w:r>
    </w:p>
    <w:p w:rsidR="008359BB" w:rsidRDefault="007672F1" w:rsidP="007672F1">
      <w:pPr>
        <w:spacing w:before="120" w:after="120"/>
        <w:ind w:left="180"/>
        <w:rPr>
          <w:rFonts w:ascii="Arial" w:eastAsia="Gulim" w:hAnsi="Arial" w:cs="Arial"/>
          <w:sz w:val="28"/>
          <w:szCs w:val="28"/>
        </w:rPr>
      </w:pPr>
      <w:r>
        <w:rPr>
          <w:rFonts w:ascii="Arial" w:eastAsia="Gulim" w:hAnsi="Arial" w:cs="Arial"/>
          <w:sz w:val="28"/>
          <w:szCs w:val="28"/>
        </w:rPr>
        <w:t>5:50 PM</w:t>
      </w:r>
      <w:r>
        <w:rPr>
          <w:rFonts w:ascii="Arial" w:eastAsia="Gulim" w:hAnsi="Arial" w:cs="Arial"/>
          <w:sz w:val="28"/>
          <w:szCs w:val="28"/>
        </w:rPr>
        <w:tab/>
        <w:t>Next Steps</w:t>
      </w:r>
    </w:p>
    <w:p w:rsidR="007672F1" w:rsidRPr="008359BB" w:rsidRDefault="007672F1" w:rsidP="007672F1">
      <w:pPr>
        <w:spacing w:before="120" w:after="120"/>
        <w:ind w:left="180"/>
        <w:rPr>
          <w:rFonts w:ascii="Arial" w:eastAsia="Gulim" w:hAnsi="Arial" w:cs="Arial"/>
          <w:sz w:val="28"/>
          <w:szCs w:val="28"/>
        </w:rPr>
      </w:pPr>
      <w:r>
        <w:rPr>
          <w:rFonts w:ascii="Arial" w:eastAsia="Gulim" w:hAnsi="Arial" w:cs="Arial"/>
          <w:sz w:val="28"/>
          <w:szCs w:val="28"/>
        </w:rPr>
        <w:t>6:00 PM</w:t>
      </w:r>
      <w:r>
        <w:rPr>
          <w:rFonts w:ascii="Arial" w:eastAsia="Gulim" w:hAnsi="Arial" w:cs="Arial"/>
          <w:sz w:val="28"/>
          <w:szCs w:val="28"/>
        </w:rPr>
        <w:tab/>
        <w:t>Adjourn</w:t>
      </w:r>
    </w:p>
    <w:p w:rsidR="001B4298" w:rsidRDefault="001B4298" w:rsidP="001C3A22">
      <w:pPr>
        <w:rPr>
          <w:rFonts w:eastAsia="Calibri"/>
          <w:b/>
          <w:bCs/>
          <w:color w:val="000000"/>
          <w:sz w:val="20"/>
          <w:szCs w:val="20"/>
        </w:rPr>
      </w:pPr>
    </w:p>
    <w:p w:rsidR="001C3A22" w:rsidRPr="001B4298" w:rsidRDefault="001C3A22" w:rsidP="001B4298">
      <w:pPr>
        <w:rPr>
          <w:rFonts w:ascii="Arial" w:eastAsia="Gulim" w:hAnsi="Arial" w:cs="Arial"/>
          <w:color w:val="385623"/>
          <w:sz w:val="40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B4298">
        <w:rPr>
          <w:rFonts w:ascii="Arial" w:eastAsia="Gulim" w:hAnsi="Arial" w:cs="Arial"/>
          <w:color w:val="385623"/>
          <w:sz w:val="40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Covenant Amendment Steering Committee (CASC)</w:t>
      </w:r>
    </w:p>
    <w:p w:rsidR="001C3A22" w:rsidRDefault="001C3A22" w:rsidP="001C3A22">
      <w:pPr>
        <w:jc w:val="both"/>
        <w:rPr>
          <w:rFonts w:ascii="Arial" w:hAnsi="Arial" w:cs="Arial"/>
          <w:sz w:val="28"/>
          <w:szCs w:val="28"/>
        </w:rPr>
      </w:pPr>
      <w:r w:rsidRPr="001C3A22">
        <w:rPr>
          <w:rFonts w:ascii="Arial" w:hAnsi="Arial" w:cs="Arial"/>
          <w:sz w:val="28"/>
          <w:szCs w:val="28"/>
        </w:rPr>
        <w:t xml:space="preserve">The goal of CASC is to </w:t>
      </w:r>
      <w:r w:rsidR="003B1116">
        <w:rPr>
          <w:rFonts w:ascii="Arial" w:hAnsi="Arial" w:cs="Arial"/>
          <w:sz w:val="28"/>
          <w:szCs w:val="28"/>
        </w:rPr>
        <w:t>rewrite the Covenants and Restrictions of Crested Butte South</w:t>
      </w:r>
      <w:r w:rsidR="00451A4B">
        <w:rPr>
          <w:rFonts w:ascii="Arial" w:hAnsi="Arial" w:cs="Arial"/>
          <w:sz w:val="28"/>
          <w:szCs w:val="28"/>
        </w:rPr>
        <w:t xml:space="preserve"> subdivision for the regulation of the P</w:t>
      </w:r>
      <w:r w:rsidR="003B1116">
        <w:rPr>
          <w:rFonts w:ascii="Arial" w:hAnsi="Arial" w:cs="Arial"/>
          <w:sz w:val="28"/>
          <w:szCs w:val="28"/>
        </w:rPr>
        <w:t>roperty Owners Association</w:t>
      </w:r>
      <w:r w:rsidR="00451A4B">
        <w:rPr>
          <w:rFonts w:ascii="Arial" w:hAnsi="Arial" w:cs="Arial"/>
          <w:sz w:val="28"/>
          <w:szCs w:val="28"/>
        </w:rPr>
        <w:t xml:space="preserve"> and </w:t>
      </w:r>
      <w:r w:rsidR="007672F1">
        <w:rPr>
          <w:rFonts w:ascii="Arial" w:hAnsi="Arial" w:cs="Arial"/>
          <w:sz w:val="28"/>
          <w:szCs w:val="28"/>
        </w:rPr>
        <w:t>its</w:t>
      </w:r>
      <w:r w:rsidR="00451A4B">
        <w:rPr>
          <w:rFonts w:ascii="Arial" w:hAnsi="Arial" w:cs="Arial"/>
          <w:sz w:val="28"/>
          <w:szCs w:val="28"/>
        </w:rPr>
        <w:t xml:space="preserve"> Board of Directors, </w:t>
      </w:r>
      <w:r w:rsidR="003B1116">
        <w:rPr>
          <w:rFonts w:ascii="Arial" w:hAnsi="Arial" w:cs="Arial"/>
          <w:sz w:val="28"/>
          <w:szCs w:val="28"/>
        </w:rPr>
        <w:t>w</w:t>
      </w:r>
      <w:r w:rsidRPr="001C3A22">
        <w:rPr>
          <w:rFonts w:ascii="Arial" w:hAnsi="Arial" w:cs="Arial"/>
          <w:sz w:val="28"/>
          <w:szCs w:val="28"/>
        </w:rPr>
        <w:t>ithin the next two years</w:t>
      </w:r>
      <w:r w:rsidR="003B1116">
        <w:rPr>
          <w:rFonts w:ascii="Arial" w:hAnsi="Arial" w:cs="Arial"/>
          <w:sz w:val="28"/>
          <w:szCs w:val="28"/>
        </w:rPr>
        <w:t xml:space="preserve">. </w:t>
      </w:r>
      <w:r w:rsidRPr="001C3A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Pr="001C3A22">
        <w:rPr>
          <w:rFonts w:ascii="Arial" w:hAnsi="Arial" w:cs="Arial"/>
          <w:sz w:val="28"/>
          <w:szCs w:val="28"/>
        </w:rPr>
        <w:t>CASC will be tasked with reviewing Crested Butte South's Covenants and Restrictions from August 1970, along with subsequent Amendments and Resolutions</w:t>
      </w:r>
      <w:r w:rsidR="003B1116">
        <w:rPr>
          <w:rFonts w:ascii="Arial" w:hAnsi="Arial" w:cs="Arial"/>
          <w:sz w:val="28"/>
          <w:szCs w:val="28"/>
        </w:rPr>
        <w:t xml:space="preserve">, determine the relevant information pertaining to land use requirements within the subdivision and </w:t>
      </w:r>
      <w:r w:rsidR="00592CFC">
        <w:rPr>
          <w:rFonts w:ascii="Arial" w:hAnsi="Arial" w:cs="Arial"/>
          <w:sz w:val="28"/>
          <w:szCs w:val="28"/>
        </w:rPr>
        <w:t>d</w:t>
      </w:r>
      <w:r w:rsidR="003B1116">
        <w:rPr>
          <w:rFonts w:ascii="Arial" w:hAnsi="Arial" w:cs="Arial"/>
          <w:sz w:val="28"/>
          <w:szCs w:val="28"/>
        </w:rPr>
        <w:t>raft</w:t>
      </w:r>
      <w:r>
        <w:rPr>
          <w:rFonts w:ascii="Arial" w:hAnsi="Arial" w:cs="Arial"/>
          <w:sz w:val="28"/>
          <w:szCs w:val="28"/>
        </w:rPr>
        <w:t xml:space="preserve"> a new set of Covenants and Restrictions for review and approval </w:t>
      </w:r>
      <w:r w:rsidR="00451A4B">
        <w:rPr>
          <w:rFonts w:ascii="Arial" w:hAnsi="Arial" w:cs="Arial"/>
          <w:sz w:val="28"/>
          <w:szCs w:val="28"/>
        </w:rPr>
        <w:t>by</w:t>
      </w:r>
      <w:r>
        <w:rPr>
          <w:rFonts w:ascii="Arial" w:hAnsi="Arial" w:cs="Arial"/>
          <w:sz w:val="28"/>
          <w:szCs w:val="28"/>
        </w:rPr>
        <w:t xml:space="preserve"> </w:t>
      </w:r>
      <w:r w:rsidR="003B1116">
        <w:rPr>
          <w:rFonts w:ascii="Arial" w:hAnsi="Arial" w:cs="Arial"/>
          <w:sz w:val="28"/>
          <w:szCs w:val="28"/>
        </w:rPr>
        <w:t xml:space="preserve">membership. </w:t>
      </w:r>
    </w:p>
    <w:p w:rsidR="003B1116" w:rsidRDefault="003B1116" w:rsidP="001C3A22">
      <w:pPr>
        <w:rPr>
          <w:rFonts w:ascii="Arial" w:hAnsi="Arial" w:cs="Arial"/>
          <w:sz w:val="28"/>
          <w:szCs w:val="28"/>
        </w:rPr>
      </w:pPr>
    </w:p>
    <w:p w:rsidR="001C3A22" w:rsidRDefault="001C3A22" w:rsidP="001C3A22">
      <w:pPr>
        <w:rPr>
          <w:rFonts w:ascii="Arial" w:eastAsia="Gulim" w:hAnsi="Arial" w:cs="Arial"/>
          <w:sz w:val="40"/>
          <w:szCs w:val="28"/>
          <w:u w:val="single"/>
        </w:rPr>
      </w:pPr>
      <w:r>
        <w:rPr>
          <w:rFonts w:ascii="Arial" w:eastAsia="Gulim" w:hAnsi="Arial" w:cs="Arial"/>
          <w:sz w:val="40"/>
          <w:szCs w:val="28"/>
          <w:u w:val="single"/>
        </w:rPr>
        <w:t>Mission Statement</w:t>
      </w:r>
    </w:p>
    <w:p w:rsidR="009F5983" w:rsidRPr="00243213" w:rsidRDefault="001C3A22" w:rsidP="003E5A2C">
      <w:pPr>
        <w:jc w:val="both"/>
        <w:rPr>
          <w:rFonts w:ascii="Arial" w:eastAsia="Gulim" w:hAnsi="Arial" w:cs="Arial"/>
          <w:sz w:val="48"/>
          <w:szCs w:val="28"/>
          <w:u w:val="single"/>
        </w:rPr>
      </w:pPr>
      <w:r>
        <w:rPr>
          <w:rFonts w:ascii="Arial" w:eastAsia="Gulim" w:hAnsi="Arial" w:cs="Arial"/>
          <w:sz w:val="28"/>
          <w:szCs w:val="28"/>
        </w:rPr>
        <w:t xml:space="preserve">The Covenants </w:t>
      </w:r>
      <w:r w:rsidR="00451A4B">
        <w:rPr>
          <w:rFonts w:ascii="Arial" w:eastAsia="Gulim" w:hAnsi="Arial" w:cs="Arial"/>
          <w:sz w:val="28"/>
          <w:szCs w:val="28"/>
        </w:rPr>
        <w:t xml:space="preserve">and Restrictions </w:t>
      </w:r>
      <w:r>
        <w:rPr>
          <w:rFonts w:ascii="Arial" w:eastAsia="Gulim" w:hAnsi="Arial" w:cs="Arial"/>
          <w:sz w:val="28"/>
          <w:szCs w:val="28"/>
        </w:rPr>
        <w:t xml:space="preserve">serve as </w:t>
      </w:r>
      <w:r w:rsidR="00451A4B">
        <w:rPr>
          <w:rFonts w:ascii="Arial" w:eastAsia="Gulim" w:hAnsi="Arial" w:cs="Arial"/>
          <w:sz w:val="28"/>
          <w:szCs w:val="28"/>
        </w:rPr>
        <w:t>a</w:t>
      </w:r>
      <w:r>
        <w:rPr>
          <w:rFonts w:ascii="Arial" w:eastAsia="Gulim" w:hAnsi="Arial" w:cs="Arial"/>
          <w:sz w:val="28"/>
          <w:szCs w:val="28"/>
        </w:rPr>
        <w:t xml:space="preserve"> unified vision</w:t>
      </w:r>
      <w:r w:rsidR="00451A4B">
        <w:rPr>
          <w:rFonts w:ascii="Arial" w:eastAsia="Gulim" w:hAnsi="Arial" w:cs="Arial"/>
          <w:sz w:val="28"/>
          <w:szCs w:val="28"/>
        </w:rPr>
        <w:t xml:space="preserve"> for land use and development within the Crested Butte South subdivi</w:t>
      </w:r>
      <w:r w:rsidR="007672F1">
        <w:rPr>
          <w:rFonts w:ascii="Arial" w:eastAsia="Gulim" w:hAnsi="Arial" w:cs="Arial"/>
          <w:sz w:val="28"/>
          <w:szCs w:val="28"/>
        </w:rPr>
        <w:t xml:space="preserve">sion. </w:t>
      </w:r>
      <w:r w:rsidR="00451A4B">
        <w:rPr>
          <w:rFonts w:ascii="Arial" w:eastAsia="Gulim" w:hAnsi="Arial" w:cs="Arial"/>
          <w:sz w:val="28"/>
          <w:szCs w:val="28"/>
        </w:rPr>
        <w:t>These documents identify the most common and approved uses for all lots within the platted subdivision.  A concise set of documents provide clarity to the Board of Directors</w:t>
      </w:r>
      <w:r w:rsidR="00D57C0E">
        <w:rPr>
          <w:rFonts w:ascii="Arial" w:eastAsia="Gulim" w:hAnsi="Arial" w:cs="Arial"/>
          <w:sz w:val="28"/>
          <w:szCs w:val="28"/>
        </w:rPr>
        <w:t xml:space="preserve"> for decision making purposes as well as</w:t>
      </w:r>
      <w:r w:rsidR="00451A4B">
        <w:rPr>
          <w:rFonts w:ascii="Arial" w:eastAsia="Gulim" w:hAnsi="Arial" w:cs="Arial"/>
          <w:sz w:val="28"/>
          <w:szCs w:val="28"/>
        </w:rPr>
        <w:t xml:space="preserve"> </w:t>
      </w:r>
      <w:r w:rsidR="00D57C0E">
        <w:rPr>
          <w:rFonts w:ascii="Arial" w:eastAsia="Gulim" w:hAnsi="Arial" w:cs="Arial"/>
          <w:sz w:val="28"/>
          <w:szCs w:val="28"/>
        </w:rPr>
        <w:t xml:space="preserve">the </w:t>
      </w:r>
      <w:r w:rsidR="00451A4B">
        <w:rPr>
          <w:rFonts w:ascii="Arial" w:eastAsia="Gulim" w:hAnsi="Arial" w:cs="Arial"/>
          <w:sz w:val="28"/>
          <w:szCs w:val="28"/>
        </w:rPr>
        <w:t>P.O.A. membership</w:t>
      </w:r>
      <w:r w:rsidR="00D57C0E">
        <w:rPr>
          <w:rFonts w:ascii="Arial" w:eastAsia="Gulim" w:hAnsi="Arial" w:cs="Arial"/>
          <w:sz w:val="28"/>
          <w:szCs w:val="28"/>
        </w:rPr>
        <w:t xml:space="preserve"> and potential owners.</w:t>
      </w:r>
      <w:bookmarkStart w:id="0" w:name="_GoBack"/>
      <w:bookmarkEnd w:id="0"/>
    </w:p>
    <w:sectPr w:rsidR="009F5983" w:rsidRPr="00243213" w:rsidSect="00901F8E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A11" w:rsidRDefault="00495A11">
      <w:r>
        <w:separator/>
      </w:r>
    </w:p>
  </w:endnote>
  <w:endnote w:type="continuationSeparator" w:id="0">
    <w:p w:rsidR="00495A11" w:rsidRDefault="0049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71" w:rsidRDefault="00990971" w:rsidP="005E2C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90971" w:rsidRDefault="009909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71" w:rsidRDefault="00990971" w:rsidP="005E2C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5A2C">
      <w:rPr>
        <w:rStyle w:val="PageNumber"/>
        <w:noProof/>
      </w:rPr>
      <w:t>2</w:t>
    </w:r>
    <w:r>
      <w:rPr>
        <w:rStyle w:val="PageNumber"/>
      </w:rPr>
      <w:fldChar w:fldCharType="end"/>
    </w:r>
  </w:p>
  <w:p w:rsidR="00990971" w:rsidRDefault="009909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A11" w:rsidRDefault="00495A11">
      <w:r>
        <w:separator/>
      </w:r>
    </w:p>
  </w:footnote>
  <w:footnote w:type="continuationSeparator" w:id="0">
    <w:p w:rsidR="00495A11" w:rsidRDefault="00495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71" w:rsidRDefault="00990971" w:rsidP="00141DE6">
    <w:pPr>
      <w:pStyle w:val="Header"/>
      <w:ind w:right="-720" w:hanging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71" w:rsidRPr="00D22386" w:rsidRDefault="00990971" w:rsidP="00901F8E">
    <w:pPr>
      <w:pBdr>
        <w:bottom w:val="single" w:sz="4" w:space="0" w:color="auto"/>
      </w:pBdr>
      <w:ind w:right="-720" w:hanging="720"/>
      <w:jc w:val="center"/>
      <w:rPr>
        <w:rFonts w:ascii="Engravers MT" w:hAnsi="Engravers MT"/>
        <w:b/>
        <w:smallCaps/>
        <w:sz w:val="28"/>
        <w:szCs w:val="28"/>
      </w:rPr>
    </w:pPr>
    <w:r w:rsidRPr="00D22386">
      <w:rPr>
        <w:rFonts w:ascii="Engravers MT" w:hAnsi="Engravers MT"/>
        <w:b/>
        <w:smallCaps/>
        <w:sz w:val="28"/>
        <w:szCs w:val="28"/>
      </w:rPr>
      <w:t>Crested Butte South Property Owners Association</w:t>
    </w:r>
  </w:p>
  <w:p w:rsidR="00990971" w:rsidRPr="0038361B" w:rsidRDefault="00990971" w:rsidP="00901F8E">
    <w:pPr>
      <w:ind w:right="-720" w:hanging="720"/>
      <w:jc w:val="center"/>
      <w:rPr>
        <w:b/>
        <w:sz w:val="16"/>
        <w:szCs w:val="16"/>
        <w:u w:val="single"/>
      </w:rPr>
    </w:pPr>
  </w:p>
  <w:p w:rsidR="00990971" w:rsidRPr="00D22386" w:rsidRDefault="00990971" w:rsidP="00901F8E">
    <w:pPr>
      <w:ind w:left="-720" w:right="-720" w:hanging="720"/>
      <w:jc w:val="center"/>
      <w:rPr>
        <w:b/>
        <w:smallCaps/>
      </w:rPr>
    </w:pPr>
    <w:r w:rsidRPr="00D22386">
      <w:rPr>
        <w:b/>
        <w:smallCaps/>
      </w:rPr>
      <w:t xml:space="preserve">61 </w:t>
    </w:r>
    <w:r>
      <w:rPr>
        <w:b/>
        <w:smallCaps/>
      </w:rPr>
      <w:t>Teocalli Road</w:t>
    </w:r>
    <w:r w:rsidRPr="00D22386">
      <w:rPr>
        <w:b/>
        <w:smallCaps/>
      </w:rPr>
      <w:t>, C</w:t>
    </w:r>
    <w:r>
      <w:rPr>
        <w:b/>
        <w:smallCaps/>
      </w:rPr>
      <w:t xml:space="preserve">rested Butte, </w:t>
    </w:r>
    <w:r w:rsidRPr="00D22386">
      <w:rPr>
        <w:b/>
        <w:smallCaps/>
      </w:rPr>
      <w:t>CO 81224</w:t>
    </w:r>
  </w:p>
  <w:p w:rsidR="00990971" w:rsidRDefault="00990971" w:rsidP="00901F8E">
    <w:pPr>
      <w:pBdr>
        <w:bottom w:val="single" w:sz="4" w:space="1" w:color="auto"/>
      </w:pBdr>
      <w:ind w:right="-720" w:hanging="720"/>
      <w:jc w:val="center"/>
      <w:rPr>
        <w:b/>
      </w:rPr>
    </w:pPr>
    <w:r w:rsidRPr="00D22386">
      <w:rPr>
        <w:b/>
        <w:smallCaps/>
      </w:rPr>
      <w:t>P</w:t>
    </w:r>
    <w:r>
      <w:rPr>
        <w:b/>
        <w:smallCaps/>
      </w:rPr>
      <w:t xml:space="preserve">hone (970) 349-1162, Website: </w:t>
    </w:r>
    <w:r w:rsidRPr="009D0ED3">
      <w:rPr>
        <w:b/>
      </w:rPr>
      <w:t>www.cbsouth.net</w:t>
    </w:r>
    <w:r>
      <w:rPr>
        <w:b/>
      </w:rPr>
      <w:t xml:space="preserve">, </w:t>
    </w:r>
    <w:r>
      <w:rPr>
        <w:b/>
        <w:smallCaps/>
      </w:rPr>
      <w:t>Fax</w:t>
    </w:r>
    <w:r w:rsidRPr="00D22386">
      <w:rPr>
        <w:b/>
        <w:smallCaps/>
      </w:rPr>
      <w:t xml:space="preserve"> (970) 349-1163</w:t>
    </w:r>
  </w:p>
  <w:p w:rsidR="00990971" w:rsidRPr="0038361B" w:rsidRDefault="00990971" w:rsidP="00901F8E">
    <w:pPr>
      <w:pBdr>
        <w:bottom w:val="single" w:sz="4" w:space="1" w:color="auto"/>
      </w:pBdr>
      <w:ind w:right="-720" w:hanging="720"/>
      <w:jc w:val="center"/>
      <w:rPr>
        <w:b/>
        <w:sz w:val="16"/>
        <w:szCs w:val="16"/>
      </w:rPr>
    </w:pPr>
  </w:p>
  <w:p w:rsidR="00990971" w:rsidRPr="00D22386" w:rsidRDefault="00990971" w:rsidP="00901F8E">
    <w:pPr>
      <w:ind w:right="-720" w:hanging="720"/>
      <w:jc w:val="center"/>
      <w:rPr>
        <w:b/>
        <w:smallCaps/>
      </w:rPr>
    </w:pPr>
  </w:p>
  <w:p w:rsidR="00990971" w:rsidRDefault="009909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6B55"/>
    <w:multiLevelType w:val="hybridMultilevel"/>
    <w:tmpl w:val="4CE2E8F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3D073F0"/>
    <w:multiLevelType w:val="hybridMultilevel"/>
    <w:tmpl w:val="17A20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80A2A"/>
    <w:multiLevelType w:val="hybridMultilevel"/>
    <w:tmpl w:val="22184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5C"/>
    <w:rsid w:val="000264EC"/>
    <w:rsid w:val="000451D5"/>
    <w:rsid w:val="00060C3E"/>
    <w:rsid w:val="00064F64"/>
    <w:rsid w:val="00086694"/>
    <w:rsid w:val="00090324"/>
    <w:rsid w:val="000E1267"/>
    <w:rsid w:val="001034C8"/>
    <w:rsid w:val="00126211"/>
    <w:rsid w:val="00141DE6"/>
    <w:rsid w:val="0016443A"/>
    <w:rsid w:val="001925B5"/>
    <w:rsid w:val="001A77E8"/>
    <w:rsid w:val="001B4298"/>
    <w:rsid w:val="001C3988"/>
    <w:rsid w:val="001C3A22"/>
    <w:rsid w:val="001C585E"/>
    <w:rsid w:val="001D233C"/>
    <w:rsid w:val="001E0A11"/>
    <w:rsid w:val="001E3D6C"/>
    <w:rsid w:val="001E4E32"/>
    <w:rsid w:val="00227EF9"/>
    <w:rsid w:val="00243213"/>
    <w:rsid w:val="00251853"/>
    <w:rsid w:val="0025400C"/>
    <w:rsid w:val="002666F5"/>
    <w:rsid w:val="00290542"/>
    <w:rsid w:val="002A097C"/>
    <w:rsid w:val="002D543D"/>
    <w:rsid w:val="00315E08"/>
    <w:rsid w:val="003518BB"/>
    <w:rsid w:val="0036292F"/>
    <w:rsid w:val="00390F6F"/>
    <w:rsid w:val="003922DB"/>
    <w:rsid w:val="003A0FA0"/>
    <w:rsid w:val="003B1116"/>
    <w:rsid w:val="003D75AB"/>
    <w:rsid w:val="003E2E1E"/>
    <w:rsid w:val="003E5A2C"/>
    <w:rsid w:val="003F72BB"/>
    <w:rsid w:val="00404321"/>
    <w:rsid w:val="0042285C"/>
    <w:rsid w:val="00451A4B"/>
    <w:rsid w:val="00495A11"/>
    <w:rsid w:val="004B3513"/>
    <w:rsid w:val="004B390D"/>
    <w:rsid w:val="005165F2"/>
    <w:rsid w:val="005903E9"/>
    <w:rsid w:val="00592CFC"/>
    <w:rsid w:val="005A0AAE"/>
    <w:rsid w:val="005A2265"/>
    <w:rsid w:val="005B36A5"/>
    <w:rsid w:val="005D7D51"/>
    <w:rsid w:val="005E2CB0"/>
    <w:rsid w:val="005F3B50"/>
    <w:rsid w:val="0060097A"/>
    <w:rsid w:val="00616347"/>
    <w:rsid w:val="00636506"/>
    <w:rsid w:val="00644906"/>
    <w:rsid w:val="00655CCE"/>
    <w:rsid w:val="006704A3"/>
    <w:rsid w:val="00692C08"/>
    <w:rsid w:val="006C0465"/>
    <w:rsid w:val="00727394"/>
    <w:rsid w:val="007419B7"/>
    <w:rsid w:val="007672F1"/>
    <w:rsid w:val="007B3CEA"/>
    <w:rsid w:val="00820ACB"/>
    <w:rsid w:val="008359BB"/>
    <w:rsid w:val="008D125F"/>
    <w:rsid w:val="008E0163"/>
    <w:rsid w:val="008E17A0"/>
    <w:rsid w:val="008E1843"/>
    <w:rsid w:val="008E1A1A"/>
    <w:rsid w:val="008F0A6E"/>
    <w:rsid w:val="00901F8E"/>
    <w:rsid w:val="00906C53"/>
    <w:rsid w:val="00930DAE"/>
    <w:rsid w:val="00990971"/>
    <w:rsid w:val="009B554D"/>
    <w:rsid w:val="009B70F9"/>
    <w:rsid w:val="009F5983"/>
    <w:rsid w:val="00A55A9D"/>
    <w:rsid w:val="00AB1A52"/>
    <w:rsid w:val="00AD4147"/>
    <w:rsid w:val="00AF027A"/>
    <w:rsid w:val="00AF2D2A"/>
    <w:rsid w:val="00B14CD1"/>
    <w:rsid w:val="00B30E23"/>
    <w:rsid w:val="00B64B3C"/>
    <w:rsid w:val="00BA3BA7"/>
    <w:rsid w:val="00BE3E60"/>
    <w:rsid w:val="00BE5D1B"/>
    <w:rsid w:val="00C06F4C"/>
    <w:rsid w:val="00C26C61"/>
    <w:rsid w:val="00C457C2"/>
    <w:rsid w:val="00C76565"/>
    <w:rsid w:val="00CF0FF5"/>
    <w:rsid w:val="00CF332E"/>
    <w:rsid w:val="00D2445A"/>
    <w:rsid w:val="00D25CE4"/>
    <w:rsid w:val="00D44B2A"/>
    <w:rsid w:val="00D57C0E"/>
    <w:rsid w:val="00D71E26"/>
    <w:rsid w:val="00D75C07"/>
    <w:rsid w:val="00DC7D14"/>
    <w:rsid w:val="00DD033A"/>
    <w:rsid w:val="00DD6031"/>
    <w:rsid w:val="00E1616D"/>
    <w:rsid w:val="00E43F0C"/>
    <w:rsid w:val="00E9170B"/>
    <w:rsid w:val="00EE1712"/>
    <w:rsid w:val="00EE5007"/>
    <w:rsid w:val="00F02AD6"/>
    <w:rsid w:val="00F27120"/>
    <w:rsid w:val="00F31AE9"/>
    <w:rsid w:val="00F649AB"/>
    <w:rsid w:val="00F74800"/>
    <w:rsid w:val="00F76463"/>
    <w:rsid w:val="00F80C98"/>
    <w:rsid w:val="00F850EF"/>
    <w:rsid w:val="00F9008B"/>
    <w:rsid w:val="00FB4892"/>
    <w:rsid w:val="00FE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311F4"/>
  <w15:chartTrackingRefBased/>
  <w15:docId w15:val="{931FB2BF-4FD8-4238-B3AB-7F7C4146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44B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4B2A"/>
  </w:style>
  <w:style w:type="paragraph" w:styleId="Header">
    <w:name w:val="header"/>
    <w:basedOn w:val="Normal"/>
    <w:rsid w:val="00141DE6"/>
    <w:pPr>
      <w:tabs>
        <w:tab w:val="center" w:pos="4320"/>
        <w:tab w:val="right" w:pos="8640"/>
      </w:tabs>
    </w:pPr>
  </w:style>
  <w:style w:type="character" w:styleId="Hyperlink">
    <w:name w:val="Hyperlink"/>
    <w:rsid w:val="005903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\Downloads\Agenda%203.28.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3.28.2019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CRESTED  BUTTE  SOUTH</vt:lpstr>
    </vt:vector>
  </TitlesOfParts>
  <Company> 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CRESTED  BUTTE  SOUTH</dc:title>
  <dc:subject/>
  <dc:creator>Sue</dc:creator>
  <cp:keywords/>
  <dc:description/>
  <cp:lastModifiedBy>Sue</cp:lastModifiedBy>
  <cp:revision>4</cp:revision>
  <cp:lastPrinted>2019-03-25T17:58:00Z</cp:lastPrinted>
  <dcterms:created xsi:type="dcterms:W3CDTF">2019-03-27T17:24:00Z</dcterms:created>
  <dcterms:modified xsi:type="dcterms:W3CDTF">2019-03-28T22:14:00Z</dcterms:modified>
</cp:coreProperties>
</file>